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12" w:rsidRDefault="00D87912" w:rsidP="00D87912">
      <w:pPr>
        <w:spacing w:line="606" w:lineRule="exact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z w:val="32"/>
          <w:szCs w:val="32"/>
        </w:rPr>
        <w:t>附件2</w:t>
      </w:r>
    </w:p>
    <w:p w:rsidR="00D87912" w:rsidRDefault="00D87912" w:rsidP="00D87912"/>
    <w:p w:rsidR="00D87912" w:rsidRDefault="00D87912" w:rsidP="00D87912">
      <w:pPr>
        <w:spacing w:line="606" w:lineRule="exact"/>
        <w:jc w:val="center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“贵州好人”报送材料要求</w:t>
      </w:r>
    </w:p>
    <w:p w:rsidR="00D87912" w:rsidRDefault="00D87912" w:rsidP="00D87912"/>
    <w:p w:rsidR="00D87912" w:rsidRDefault="00D87912" w:rsidP="00D879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_GBK" w:eastAsia="方正仿宋_GBK" w:cs="仿宋"/>
          <w:color w:val="000000"/>
          <w:kern w:val="2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kern w:val="2"/>
          <w:sz w:val="32"/>
          <w:szCs w:val="32"/>
        </w:rPr>
        <w:t>报送材料除推荐表外，还包括事迹材料及1寸证件照。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具体要求如下：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黑体_GBK" w:eastAsia="方正黑体_GBK" w:cs="黑体"/>
          <w:bCs/>
          <w:color w:val="000000"/>
          <w:sz w:val="32"/>
          <w:szCs w:val="32"/>
        </w:rPr>
      </w:pPr>
      <w:r>
        <w:rPr>
          <w:rFonts w:ascii="方正黑体_GBK" w:eastAsia="方正黑体_GBK" w:cs="黑体" w:hint="eastAsia"/>
          <w:bCs/>
          <w:color w:val="000000"/>
          <w:sz w:val="32"/>
          <w:szCs w:val="32"/>
        </w:rPr>
        <w:t>一、事迹材料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黑体"/>
          <w:bCs/>
          <w:color w:val="000000"/>
          <w:sz w:val="32"/>
          <w:szCs w:val="32"/>
        </w:rPr>
      </w:pPr>
      <w:r>
        <w:rPr>
          <w:rFonts w:ascii="方正楷体_GBK" w:eastAsia="方正楷体_GBK" w:cs="黑体" w:hint="eastAsia"/>
          <w:bCs/>
          <w:color w:val="000000"/>
          <w:sz w:val="32"/>
          <w:szCs w:val="32"/>
        </w:rPr>
        <w:t>（一）事迹标题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1.字数要求：10—20字。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b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2.内容要求：概述人物事迹闪光点。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标题要提炼人物事迹最突出的特点，尽量准确表达故事主旨，突出所报送候选人的主要特质，要言之有物、生动具体，富有感召力、亲和力、接地气，避免空洞、夸大、过虚。如果事迹材料中出现小标题，也要注意呈现人物故事闪光点。在拟写事迹标题时，可以重点提炼人物身份、职业特点、事迹中主要数据和事迹细节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Cs/>
          <w:color w:val="000000"/>
          <w:sz w:val="32"/>
          <w:szCs w:val="32"/>
        </w:rPr>
        <w:t>示例：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《八旬老人30年义务巡河护河宣传环保》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b/>
          <w:bCs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b/>
          <w:bCs/>
          <w:color w:val="000000"/>
          <w:sz w:val="32"/>
          <w:szCs w:val="32"/>
        </w:rPr>
        <w:t xml:space="preserve">     </w:t>
      </w:r>
      <w:r>
        <w:rPr>
          <w:rFonts w:ascii="方正仿宋_GBK" w:eastAsia="方正仿宋_GBK" w:cs="仿宋" w:hint="eastAsia"/>
          <w:color w:val="000000"/>
          <w:sz w:val="32"/>
          <w:szCs w:val="32"/>
        </w:rPr>
        <w:t>《好青年信守承诺照顾两位老人25年》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楷体_GBK" w:eastAsia="方正楷体_GBK" w:cs="黑体"/>
          <w:bCs/>
          <w:color w:val="000000"/>
          <w:sz w:val="32"/>
          <w:szCs w:val="32"/>
        </w:rPr>
      </w:pPr>
      <w:r>
        <w:rPr>
          <w:rFonts w:ascii="方正楷体_GBK" w:eastAsia="方正楷体_GBK" w:cs="黑体" w:hint="eastAsia"/>
          <w:bCs/>
          <w:color w:val="000000"/>
          <w:sz w:val="32"/>
          <w:szCs w:val="32"/>
        </w:rPr>
        <w:t>（二）事迹正文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1.字数要求：1000字—1500字。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2.内容要求：第一段为人物身份简介，第二段为事迹简要概述（280字左右），第三段为事迹详细内容。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3.行文要求：着重具体事例，凸显故事性、可读性，体现人物的可亲、可敬、可信、可学，不说大话、空话，避免枯燥、无味、罗列式的行文。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黑体"/>
          <w:bCs/>
          <w:color w:val="000000"/>
          <w:sz w:val="32"/>
          <w:szCs w:val="32"/>
        </w:rPr>
      </w:pPr>
      <w:r>
        <w:rPr>
          <w:rFonts w:ascii="方正楷体_GBK" w:eastAsia="方正楷体_GBK" w:cs="黑体" w:hint="eastAsia"/>
          <w:bCs/>
          <w:color w:val="000000"/>
          <w:sz w:val="32"/>
          <w:szCs w:val="32"/>
        </w:rPr>
        <w:lastRenderedPageBreak/>
        <w:t>（三）注意事项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1.事迹材料的左上角注明推荐类别。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2.选取能突出表现推荐类别的主要事迹，切合标题挖掘内容，无需面面俱到，重点叙述最具特色和感染力的部分。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3.事迹真实、时间准确、前后对应、逻辑合理、时效性强，尽量选取正在发生或时间较近的事件。如果属于长期坚持做某件事情，时间和数据都准确计算到推送的当月或当天。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黑体"/>
          <w:bCs/>
          <w:color w:val="000000"/>
          <w:sz w:val="32"/>
          <w:szCs w:val="32"/>
        </w:rPr>
      </w:pPr>
      <w:r>
        <w:rPr>
          <w:rFonts w:ascii="方正黑体_GBK" w:eastAsia="方正黑体_GBK" w:cs="黑体" w:hint="eastAsia"/>
          <w:bCs/>
          <w:color w:val="000000"/>
          <w:sz w:val="32"/>
          <w:szCs w:val="32"/>
        </w:rPr>
        <w:t>二、图片要求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"/>
          <w:color w:val="000000"/>
          <w:sz w:val="32"/>
          <w:szCs w:val="32"/>
        </w:rPr>
      </w:pPr>
      <w:r>
        <w:rPr>
          <w:rFonts w:ascii="方正仿宋_GBK" w:eastAsia="方正仿宋_GBK" w:cs="仿宋" w:hint="eastAsia"/>
          <w:color w:val="000000"/>
          <w:sz w:val="32"/>
          <w:szCs w:val="32"/>
        </w:rPr>
        <w:t>1寸红底彩色免冠证件照1张（电子版），不小于500KB。若推荐候选人已逝，将证件</w:t>
      </w:r>
      <w:proofErr w:type="gramStart"/>
      <w:r>
        <w:rPr>
          <w:rFonts w:ascii="方正仿宋_GBK" w:eastAsia="方正仿宋_GBK" w:cs="仿宋" w:hint="eastAsia"/>
          <w:color w:val="000000"/>
          <w:sz w:val="32"/>
          <w:szCs w:val="32"/>
        </w:rPr>
        <w:t>照处理</w:t>
      </w:r>
      <w:proofErr w:type="gramEnd"/>
      <w:r>
        <w:rPr>
          <w:rFonts w:ascii="方正仿宋_GBK" w:eastAsia="方正仿宋_GBK" w:cs="仿宋" w:hint="eastAsia"/>
          <w:color w:val="000000"/>
          <w:sz w:val="32"/>
          <w:szCs w:val="32"/>
        </w:rPr>
        <w:t>成黑白色。</w:t>
      </w: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仿宋_GB2312" w:eastAsia="仿宋_GB2312" w:cs="仿宋"/>
          <w:color w:val="000000"/>
          <w:sz w:val="34"/>
          <w:szCs w:val="34"/>
        </w:rPr>
      </w:pPr>
    </w:p>
    <w:p w:rsidR="00D87912" w:rsidRDefault="00D87912" w:rsidP="00D87912">
      <w:pPr>
        <w:spacing w:line="606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lastRenderedPageBreak/>
        <w:t>“贵州好人”简要事迹范文：</w:t>
      </w:r>
    </w:p>
    <w:p w:rsidR="00D87912" w:rsidRDefault="00D87912" w:rsidP="00D87912"/>
    <w:p w:rsidR="00D87912" w:rsidRDefault="00D87912" w:rsidP="00D87912">
      <w:pPr>
        <w:spacing w:line="606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见义勇为</w:t>
      </w:r>
    </w:p>
    <w:p w:rsidR="00D87912" w:rsidRDefault="00D87912" w:rsidP="00D87912"/>
    <w:p w:rsidR="00D87912" w:rsidRDefault="00D87912" w:rsidP="00D87912">
      <w:pPr>
        <w:spacing w:line="606" w:lineRule="exact"/>
        <w:ind w:firstLineChars="200" w:firstLine="880"/>
        <w:rPr>
          <w:rFonts w:asci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cs="方正小标宋简体" w:hint="eastAsia"/>
          <w:bCs/>
          <w:color w:val="000000"/>
          <w:sz w:val="44"/>
          <w:szCs w:val="44"/>
        </w:rPr>
        <w:t>“00后”少年三度入水勇救两名孩子</w:t>
      </w:r>
    </w:p>
    <w:p w:rsidR="00D87912" w:rsidRDefault="00D87912" w:rsidP="00D87912"/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 w:cs="仿宋_GB2312"/>
          <w:sz w:val="32"/>
          <w:szCs w:val="32"/>
        </w:rPr>
      </w:pPr>
      <w:r>
        <w:rPr>
          <w:rFonts w:ascii="方正仿宋_GBK" w:eastAsia="方正仿宋_GBK" w:cs="仿宋_GB2312" w:hint="eastAsia"/>
          <w:sz w:val="32"/>
          <w:szCs w:val="32"/>
        </w:rPr>
        <w:t>杨胜，男，2001年8月生，贵州省铜仁市碧江区中等职业学校高二学生。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仿宋_GB2312" w:hint="eastAsia"/>
          <w:sz w:val="32"/>
          <w:szCs w:val="32"/>
        </w:rPr>
        <w:t>2019年6月29日中午12时，杨胜在铜仁市碧江区兴市桥附近听到有人落水的呼救声，他狂奔400多米，纵身跳入水中将溺水的小男孩救起。不料小男孩苏醒后第一句话竟是：姐姐在河里！杨胜立即放眼搜索河面，发现距离自己10多米远处有1名小女孩在水面扑腾，他迅速扎进水中将女孩救出。上岸后，女孩哭诉着她表妹还在水中，杨胜又一次跳入水中，多次潜入水下寻找，但最终并未发现小女孩。后经</w:t>
      </w:r>
      <w:r>
        <w:rPr>
          <w:rFonts w:ascii="方正仿宋_GBK" w:eastAsia="方正仿宋_GBK" w:hint="eastAsia"/>
          <w:sz w:val="32"/>
          <w:szCs w:val="32"/>
        </w:rPr>
        <w:t>专业人员搜救，小女孩的遗体被打捞上来。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“我时常梦见那个没有救起来的小女孩。”10月10日，谈起3个多月前的那次救人，刚满18岁的铜仁市碧江区中等职业学校高二学生杨胜没有骄傲，只有内疚。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6月29日中午12时，杨胜和姑姑一起给在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兴市桥做环卫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工的父母送午饭。临近兴市桥，突然听见一市民大喊:“有人落水了……”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顺着路人手指的方向，杨胜狂奔400多米，在河岸边码头不远处，看见一名男孩紧闭双眼仰面漂浮在离岸数十米处的河中。顾不上脱掉衣物，杨胜纵身下水营救，很快把小男孩抱上岸。一位热心市民也赶来接过孩子，并在岸边施救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一番救援之后，小男孩苏醒过来，却说：“还有姐姐”。杨胜立即转身在河面上搜寻，只见离自己10多米的一艘船尾部，1名小女孩正慌乱地在水面扑腾，时隐时现。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杨胜毫不犹豫扎进水里游向女孩。看到有人靠近，女孩立即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伸手搂向杨胜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，但水太深脚踩不到底，杨胜</w:t>
      </w:r>
      <w:proofErr w:type="gramStart"/>
      <w:r>
        <w:rPr>
          <w:rFonts w:ascii="方正仿宋_GBK" w:eastAsia="方正仿宋_GBK" w:hint="eastAsia"/>
          <w:color w:val="000000"/>
          <w:sz w:val="32"/>
          <w:szCs w:val="32"/>
        </w:rPr>
        <w:t>担心太</w:t>
      </w:r>
      <w:proofErr w:type="gramEnd"/>
      <w:r>
        <w:rPr>
          <w:rFonts w:ascii="方正仿宋_GBK" w:eastAsia="方正仿宋_GBK" w:hint="eastAsia"/>
          <w:color w:val="000000"/>
          <w:sz w:val="32"/>
          <w:szCs w:val="32"/>
        </w:rPr>
        <w:t>慌乱导致两人均可能溺水，便挡开女孩伸来的手，顺势一把搂住女孩脖子往回游，很快把女孩救上岸。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正当杨胜想歇口气时，女孩却说，“表妹还在河里”。杨胜望向河中，根本不见人影。但他还是跳入河中，潜入水下继续寻找。历经数次潜水均无收获，但水下高压以及体力透支导致身体极度不适，杨胜被迫回到岸上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上岸后的杨胜一直没有离开。他安慰两个惊魂未定的孩子，直到他们被送往医院，遇难小女孩遗体被打捞起来，才悄悄离开现场。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“时隔3个多月，我想起来依旧后怕，但又感到自豪。”杨胜的母亲吴桂英说，“同事、邻居经常夸奖我有个好儿子”。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杨胜的家庭很贫困，早年父亲病重，养家重担全落在母亲肩上。为减少母亲的劳累，每到假期、周末，杨胜都会力所能及地帮助母亲工作，擦凳子、围栏，处理蜘蛛网、扫垃圾。七八岁的时候，他还从妈妈手中接过义务清扫公共楼道的接力棒。在大街上，遇到行走不便的老人，他也会毫不犹豫地上前搀扶。吴桂英说:“没想到儿子平时的爱心，累积成下水救人的勇气。”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“杨胜语言表达能力好，思路清晰，乐于助人。”说起学生</w:t>
      </w:r>
      <w:r>
        <w:rPr>
          <w:rFonts w:ascii="方正仿宋_GBK" w:eastAsia="方正仿宋_GBK" w:hint="eastAsia"/>
          <w:color w:val="000000"/>
          <w:sz w:val="32"/>
          <w:szCs w:val="32"/>
        </w:rPr>
        <w:lastRenderedPageBreak/>
        <w:t>杨胜，班主任杨雪赞不绝口。</w:t>
      </w:r>
    </w:p>
    <w:p w:rsidR="00D87912" w:rsidRDefault="00D87912" w:rsidP="00D87912">
      <w:pPr>
        <w:spacing w:line="560" w:lineRule="exact"/>
        <w:ind w:firstLineChars="200"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同学李家成说:“杨胜救人的事在我们学校传遍了，同学们都敬佩他，他是我们学习的榜样!”</w:t>
      </w:r>
    </w:p>
    <w:p w:rsidR="00D87912" w:rsidRDefault="00D87912" w:rsidP="00D8791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3个月来，杨胜多次受到表彰。关于未来的打算，他说:“中职毕业后，我想考进医科类大学继续学习，做一名救死扶伤的好医生，把更多病人从死神手里抢过来。”</w:t>
      </w:r>
    </w:p>
    <w:p w:rsidR="00D87912" w:rsidRDefault="00D87912" w:rsidP="00D87912">
      <w:pPr>
        <w:spacing w:line="579" w:lineRule="exact"/>
        <w:ind w:firstLineChars="200" w:firstLine="680"/>
        <w:rPr>
          <w:rFonts w:ascii="黑体" w:eastAsia="黑体"/>
          <w:color w:val="000000"/>
          <w:sz w:val="34"/>
          <w:szCs w:val="34"/>
        </w:rPr>
      </w:pPr>
    </w:p>
    <w:p w:rsidR="00834FDE" w:rsidRDefault="00834FDE">
      <w:bookmarkStart w:id="0" w:name="_GoBack"/>
      <w:bookmarkEnd w:id="0"/>
    </w:p>
    <w:sectPr w:rsidR="0083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12"/>
    <w:rsid w:val="00834FDE"/>
    <w:rsid w:val="00D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next w:val="a4"/>
    <w:rsid w:val="00D8791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D87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879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9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next w:val="a4"/>
    <w:rsid w:val="00D87912"/>
    <w:pP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iPriority w:val="99"/>
    <w:semiHidden/>
    <w:unhideWhenUsed/>
    <w:rsid w:val="00D879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D879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陈娟弘</dc:creator>
  <cp:lastModifiedBy>陈娟弘</cp:lastModifiedBy>
  <cp:revision>1</cp:revision>
  <dcterms:created xsi:type="dcterms:W3CDTF">2021-03-16T08:14:00Z</dcterms:created>
  <dcterms:modified xsi:type="dcterms:W3CDTF">2021-03-16T08:15:00Z</dcterms:modified>
</cp:coreProperties>
</file>