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426"/>
      </w:tblGrid>
      <w:tr w:rsidR="00B74237" w:rsidRPr="00B74237">
        <w:trPr>
          <w:tblCellSpacing w:w="0" w:type="dxa"/>
        </w:trPr>
        <w:tc>
          <w:tcPr>
            <w:tcW w:w="0" w:type="auto"/>
            <w:tcMar>
              <w:top w:w="60" w:type="dxa"/>
              <w:left w:w="60" w:type="dxa"/>
              <w:bottom w:w="60" w:type="dxa"/>
              <w:right w:w="60" w:type="dxa"/>
            </w:tcMar>
            <w:hideMark/>
          </w:tcPr>
          <w:p w:rsidR="00B74237" w:rsidRPr="00B74237" w:rsidRDefault="00B74237" w:rsidP="00B74237">
            <w:pPr>
              <w:widowControl/>
              <w:spacing w:line="270" w:lineRule="atLeast"/>
              <w:jc w:val="center"/>
              <w:rPr>
                <w:rFonts w:ascii="宋体" w:eastAsia="宋体" w:hAnsi="宋体" w:cs="宋体"/>
                <w:color w:val="000000"/>
                <w:kern w:val="0"/>
                <w:sz w:val="18"/>
                <w:szCs w:val="18"/>
              </w:rPr>
            </w:pPr>
            <w:r w:rsidRPr="00B74237">
              <w:rPr>
                <w:rFonts w:ascii="宋体" w:eastAsia="宋体" w:hAnsi="宋体" w:cs="宋体"/>
                <w:b/>
                <w:bCs/>
                <w:color w:val="000000"/>
                <w:kern w:val="0"/>
                <w:sz w:val="24"/>
                <w:szCs w:val="24"/>
              </w:rPr>
              <w:t>全国博士后管委会办公室关于做好2019年度博士后创新人才支持计划实施工作的通知</w:t>
            </w:r>
            <w:r w:rsidRPr="00B74237">
              <w:rPr>
                <w:rFonts w:ascii="宋体" w:eastAsia="宋体" w:hAnsi="宋体" w:cs="宋体"/>
                <w:color w:val="000000"/>
                <w:kern w:val="0"/>
                <w:sz w:val="18"/>
                <w:szCs w:val="18"/>
              </w:rPr>
              <w:t xml:space="preserve"> </w:t>
            </w:r>
            <w:r w:rsidRPr="00B74237">
              <w:rPr>
                <w:rFonts w:ascii="宋体" w:eastAsia="宋体" w:hAnsi="宋体" w:cs="宋体"/>
                <w:color w:val="000000"/>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B74237">
              <w:rPr>
                <w:rFonts w:ascii="宋体" w:eastAsia="宋体" w:hAnsi="宋体" w:cs="宋体"/>
                <w:color w:val="000000"/>
                <w:kern w:val="0"/>
                <w:sz w:val="18"/>
                <w:szCs w:val="18"/>
              </w:rPr>
              <w:object w:dxaOrig="1440" w:dyaOrig="1440">
                <v:shape id="_x0000_i1029" type="#_x0000_t75" style="width:1in;height:18pt" o:ole="">
                  <v:imagedata r:id="rId7" o:title=""/>
                </v:shape>
                <w:control r:id="rId8" w:name="DefaultOcxName1" w:shapeid="_x0000_i1029"/>
              </w:object>
            </w:r>
          </w:p>
        </w:tc>
      </w:tr>
      <w:tr w:rsidR="00B74237" w:rsidRPr="00B74237">
        <w:trPr>
          <w:tblCellSpacing w:w="0" w:type="dxa"/>
        </w:trPr>
        <w:tc>
          <w:tcPr>
            <w:tcW w:w="0" w:type="auto"/>
            <w:tcMar>
              <w:top w:w="60" w:type="dxa"/>
              <w:left w:w="60" w:type="dxa"/>
              <w:bottom w:w="60" w:type="dxa"/>
              <w:right w:w="60" w:type="dxa"/>
            </w:tcMar>
            <w:hideMark/>
          </w:tcPr>
          <w:p w:rsidR="00B74237" w:rsidRPr="00B74237" w:rsidRDefault="00B74237" w:rsidP="00B74237">
            <w:pPr>
              <w:widowControl/>
              <w:spacing w:line="270" w:lineRule="atLeast"/>
              <w:jc w:val="center"/>
              <w:rPr>
                <w:rFonts w:ascii="宋体" w:eastAsia="宋体" w:hAnsi="宋体" w:cs="宋体"/>
                <w:color w:val="000000"/>
                <w:kern w:val="0"/>
                <w:sz w:val="18"/>
                <w:szCs w:val="18"/>
              </w:rPr>
            </w:pPr>
            <w:r w:rsidRPr="00B74237">
              <w:rPr>
                <w:rFonts w:ascii="宋体" w:eastAsia="宋体" w:hAnsi="宋体" w:cs="宋体"/>
                <w:color w:val="000000"/>
                <w:kern w:val="0"/>
                <w:sz w:val="18"/>
                <w:szCs w:val="18"/>
              </w:rPr>
              <w:t xml:space="preserve">  </w:t>
            </w:r>
            <w:r w:rsidRPr="00B74237">
              <w:rPr>
                <w:rFonts w:ascii="宋体" w:eastAsia="宋体" w:hAnsi="宋体" w:cs="宋体"/>
                <w:color w:val="808080"/>
                <w:kern w:val="0"/>
                <w:sz w:val="18"/>
                <w:szCs w:val="18"/>
              </w:rPr>
              <w:t>发布日期：2018年12月17日</w:t>
            </w:r>
          </w:p>
        </w:tc>
      </w:tr>
      <w:tr w:rsidR="00B74237" w:rsidRPr="00B74237">
        <w:trPr>
          <w:tblCellSpacing w:w="0" w:type="dxa"/>
        </w:trPr>
        <w:tc>
          <w:tcPr>
            <w:tcW w:w="0" w:type="auto"/>
            <w:tcMar>
              <w:top w:w="60" w:type="dxa"/>
              <w:left w:w="60" w:type="dxa"/>
              <w:bottom w:w="60" w:type="dxa"/>
              <w:right w:w="60" w:type="dxa"/>
            </w:tcMa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8306"/>
            </w:tblGrid>
            <w:tr w:rsidR="00B74237" w:rsidRPr="00B74237" w:rsidTr="00B74237">
              <w:trPr>
                <w:tblCellSpacing w:w="7" w:type="dxa"/>
              </w:trPr>
              <w:tc>
                <w:tcPr>
                  <w:tcW w:w="0" w:type="auto"/>
                  <w:hideMark/>
                </w:tcPr>
                <w:p w:rsidR="00B74237" w:rsidRPr="00B74237" w:rsidRDefault="00B74237" w:rsidP="00B74237">
                  <w:pPr>
                    <w:widowControl/>
                    <w:spacing w:before="100" w:beforeAutospacing="1" w:after="100" w:afterAutospacing="1" w:line="270" w:lineRule="atLeast"/>
                    <w:jc w:val="center"/>
                    <w:rPr>
                      <w:rFonts w:ascii="宋体" w:eastAsia="宋体" w:hAnsi="宋体" w:cs="宋体"/>
                      <w:color w:val="000000"/>
                      <w:kern w:val="0"/>
                      <w:sz w:val="24"/>
                      <w:szCs w:val="24"/>
                    </w:rPr>
                  </w:pPr>
                  <w:r w:rsidRPr="00B74237">
                    <w:rPr>
                      <w:rFonts w:ascii="宋体" w:eastAsia="宋体" w:hAnsi="宋体" w:cs="宋体"/>
                      <w:color w:val="E53333"/>
                      <w:kern w:val="0"/>
                      <w:sz w:val="24"/>
                      <w:szCs w:val="24"/>
                    </w:rPr>
                    <w:t> </w:t>
                  </w: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center"/>
                    <w:rPr>
                      <w:rFonts w:ascii="宋体" w:eastAsia="宋体" w:hAnsi="宋体" w:cs="宋体"/>
                      <w:color w:val="000000"/>
                      <w:kern w:val="0"/>
                      <w:sz w:val="24"/>
                      <w:szCs w:val="24"/>
                    </w:rPr>
                  </w:pPr>
                  <w:r w:rsidRPr="00B74237">
                    <w:rPr>
                      <w:rFonts w:ascii="宋体" w:eastAsia="宋体" w:hAnsi="宋体" w:cs="宋体"/>
                      <w:b/>
                      <w:bCs/>
                      <w:color w:val="E53333"/>
                      <w:kern w:val="0"/>
                      <w:sz w:val="24"/>
                      <w:szCs w:val="24"/>
                    </w:rPr>
                    <w:t>博管办〔2018〕104号</w:t>
                  </w: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center"/>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各省、自治区、直辖市及新疆生产建设兵团人力资源社会保障厅（局），国务院有关部委、直属机构人事部门，中央军委政治工作部干部局，各博士后设站单位：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18"/>
                      <w:szCs w:val="18"/>
                    </w:rPr>
                  </w:pPr>
                  <w:r w:rsidRPr="00B74237">
                    <w:rPr>
                      <w:rFonts w:ascii="宋体" w:eastAsia="宋体" w:hAnsi="宋体" w:cs="宋体"/>
                      <w:color w:val="000000"/>
                      <w:kern w:val="0"/>
                      <w:sz w:val="24"/>
                      <w:szCs w:val="24"/>
                    </w:rPr>
                    <w:t>      为吸引新近毕业的优秀博士从事博士后研究工作，加速培养造就一批进入世界科技前沿的优秀青年科技创新人才，2016年，人力资源社会保障部、全国博士后管委会印发了《博士后创新人才支持计划》（</w:t>
                  </w:r>
                  <w:proofErr w:type="gramStart"/>
                  <w:r w:rsidRPr="00B74237">
                    <w:rPr>
                      <w:rFonts w:ascii="宋体" w:eastAsia="宋体" w:hAnsi="宋体" w:cs="宋体"/>
                      <w:color w:val="000000"/>
                      <w:kern w:val="0"/>
                      <w:sz w:val="24"/>
                      <w:szCs w:val="24"/>
                    </w:rPr>
                    <w:t>人社部</w:t>
                  </w:r>
                  <w:proofErr w:type="gramEnd"/>
                  <w:r w:rsidRPr="00B74237">
                    <w:rPr>
                      <w:rFonts w:ascii="宋体" w:eastAsia="宋体" w:hAnsi="宋体" w:cs="宋体"/>
                      <w:color w:val="000000"/>
                      <w:kern w:val="0"/>
                      <w:sz w:val="24"/>
                      <w:szCs w:val="24"/>
                    </w:rPr>
                    <w:t>发〔2016〕33号）（以下简称“博新计划”）。为做好2019年度“博新计划”实施工作，现就有关事项通知如下：</w:t>
                  </w:r>
                  <w:r w:rsidRPr="00B74237">
                    <w:rPr>
                      <w:rFonts w:ascii="宋体" w:eastAsia="宋体" w:hAnsi="宋体" w:cs="宋体"/>
                      <w:color w:val="000000"/>
                      <w:kern w:val="0"/>
                      <w:sz w:val="18"/>
                      <w:szCs w:val="18"/>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b/>
                      <w:bCs/>
                      <w:color w:val="000000"/>
                      <w:kern w:val="0"/>
                      <w:sz w:val="24"/>
                      <w:szCs w:val="24"/>
                    </w:rPr>
                    <w:t>      一、申报工作安排</w:t>
                  </w: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w:t>
                  </w:r>
                  <w:proofErr w:type="gramStart"/>
                  <w:r w:rsidRPr="00B74237">
                    <w:rPr>
                      <w:rFonts w:ascii="宋体" w:eastAsia="宋体" w:hAnsi="宋体" w:cs="宋体"/>
                      <w:color w:val="000000"/>
                      <w:kern w:val="0"/>
                      <w:sz w:val="24"/>
                      <w:szCs w:val="24"/>
                    </w:rPr>
                    <w:t>一</w:t>
                  </w:r>
                  <w:proofErr w:type="gramEnd"/>
                  <w:r w:rsidRPr="00B74237">
                    <w:rPr>
                      <w:rFonts w:ascii="宋体" w:eastAsia="宋体" w:hAnsi="宋体" w:cs="宋体"/>
                      <w:color w:val="000000"/>
                      <w:kern w:val="0"/>
                      <w:sz w:val="24"/>
                      <w:szCs w:val="24"/>
                    </w:rPr>
                    <w:t xml:space="preserve">)项目内容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“博新计划”结合国家实验室等重点科研基地，瞄准国家重大战略、战略性高新技术和基础科学前沿领域，遴选 400名应届或新近毕业的优秀博士，进入国内博士后设站单位从事博士后研究工作，国家给予每人两年60万元的资助，其中40万元为博士后日常经费，20万元为博士后科学基金。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“博新计划”通过组织同行专家进行会议评审确定资助人员。资助人员须在名单公布后3个月内办理进站手续，逾期视为自动放弃入选资格。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(二)申请条件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申请人须为2019年度拟进站或新近进站从事博士后研究工作的人员，并应具备以下条件：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1.具有良好的科研潜质和学术道德。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2.获得博士学位3年以内的全日制博士，2019年度应届博士毕业生优先。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3.拟进站的应届博士毕业生在申报时须已满足博士学位论文答辩的基本要求。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lastRenderedPageBreak/>
                    <w:t xml:space="preserve">      4.新近进站的博士后研究人员，博士学位获得时间须为2018年1月1日以后且于2018年12月1日以后进站；须依托所在博士后科研流动站、工作站进行申请，不得变更合作导师。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5.至本批次申请截止日期年龄不超过31周岁（1987年1月1日后出生）。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6.申报项目所属学科为理学、工学、农学和医学，且须符合优先资助研究领域（附件1）。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7.拟进站人员已初步选定博士后合作导师，并与合作导师商议形成初步研究计划。博士后合作导师应为该研究领域知名专家，学术造诣深厚；且原则上可为培养博士后研究人员提供国家级科研平台。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8.入选者办理入站手续时须将人事关系转入博士后设站单位并保证全脱产从事博士后研究工作。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9.留学回国博士和外籍博士不可申请。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(三)申报流程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1.申请人网上填写申请书。2019年1月10日后登录中国博士后网站“博新计划”信息系统进行填报。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2.申请人准备纸质材料。以下材料</w:t>
                  </w:r>
                  <w:proofErr w:type="gramStart"/>
                  <w:r w:rsidRPr="00B74237">
                    <w:rPr>
                      <w:rFonts w:ascii="宋体" w:eastAsia="宋体" w:hAnsi="宋体" w:cs="宋体"/>
                      <w:color w:val="000000"/>
                      <w:kern w:val="0"/>
                      <w:sz w:val="24"/>
                      <w:szCs w:val="24"/>
                    </w:rPr>
                    <w:t>各准备</w:t>
                  </w:r>
                  <w:proofErr w:type="gramEnd"/>
                  <w:r w:rsidRPr="00B74237">
                    <w:rPr>
                      <w:rFonts w:ascii="宋体" w:eastAsia="宋体" w:hAnsi="宋体" w:cs="宋体"/>
                      <w:color w:val="000000"/>
                      <w:kern w:val="0"/>
                      <w:sz w:val="24"/>
                      <w:szCs w:val="24"/>
                    </w:rPr>
                    <w:t xml:space="preserve">两份。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(1)纸质申请书。纸质申请书需在线打印，校验码与网上一致为有效。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(2)身份材料。已获得博士学位的申请人须提供博士学位证、毕业证复印件；应届博士毕业生须提供学生证复印件、博士学位论文答辩决议书复印件或博士论文预答辩通知书。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(3)学术及科研成果材料。代表申请人最高学术水平和科研成果的论文、专著、专利或奖励等，可以从以上类型材料中任选，但总数不超过3个。其中：论文提供全文，专著提供目录和摘要，专利或奖励提供证书复印件。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(4)博士导师推荐意见表、博士后合作导师推荐意见表（可登录“博新计划”信息系统下载相关模板）。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3.申请人提交申请材料。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(1)登录中国博士后网站“博新计划”信息系统，网上提交申请书；上</w:t>
                  </w:r>
                  <w:proofErr w:type="gramStart"/>
                  <w:r w:rsidRPr="00B74237">
                    <w:rPr>
                      <w:rFonts w:ascii="宋体" w:eastAsia="宋体" w:hAnsi="宋体" w:cs="宋体"/>
                      <w:color w:val="000000"/>
                      <w:kern w:val="0"/>
                      <w:sz w:val="24"/>
                      <w:szCs w:val="24"/>
                    </w:rPr>
                    <w:t>传学术</w:t>
                  </w:r>
                  <w:proofErr w:type="gramEnd"/>
                  <w:r w:rsidRPr="00B74237">
                    <w:rPr>
                      <w:rFonts w:ascii="宋体" w:eastAsia="宋体" w:hAnsi="宋体" w:cs="宋体"/>
                      <w:color w:val="000000"/>
                      <w:kern w:val="0"/>
                      <w:sz w:val="24"/>
                      <w:szCs w:val="24"/>
                    </w:rPr>
                    <w:t xml:space="preserve">及科研成果材料、博士导师和博士后合作导师推荐意见表扫描件。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lastRenderedPageBreak/>
                    <w:t xml:space="preserve">      (2)将“（三）2”中的材料按照（1）-（4）的顺序分别装订成两册，于2019年2月28日前邮寄至设站单位（以投递日戳为准)。设站单位通讯地址在网上提交申请材料时自动获取。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(3)设站单位审核和提交申请材料。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设站单位审核纸质申请材料，加盖博士后管理部门公章。同时，对照纸质申请材料，登录中国博士后网站“博新计划”信息系统，网上审核相应文档并提交中国博士后科学基金会。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打印本单位申请人员情况汇总表（由“博新计划”信息系统自动生成），加盖博士后管理部门公章，与本单位所有申请人的纸质申请材料（1册）一并于2019年3月10日前邮寄至中国博士后科学基金会（以投递日戳为准)。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b/>
                      <w:bCs/>
                      <w:color w:val="000000"/>
                      <w:kern w:val="0"/>
                      <w:sz w:val="24"/>
                      <w:szCs w:val="24"/>
                    </w:rPr>
                    <w:t>        二、进一步加强对“博新计划”入选者的管理与服务</w:t>
                  </w: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w:t>
                  </w:r>
                  <w:proofErr w:type="gramStart"/>
                  <w:r w:rsidRPr="00B74237">
                    <w:rPr>
                      <w:rFonts w:ascii="宋体" w:eastAsia="宋体" w:hAnsi="宋体" w:cs="宋体"/>
                      <w:color w:val="000000"/>
                      <w:kern w:val="0"/>
                      <w:sz w:val="24"/>
                      <w:szCs w:val="24"/>
                    </w:rPr>
                    <w:t>一</w:t>
                  </w:r>
                  <w:proofErr w:type="gramEnd"/>
                  <w:r w:rsidRPr="00B74237">
                    <w:rPr>
                      <w:rFonts w:ascii="宋体" w:eastAsia="宋体" w:hAnsi="宋体" w:cs="宋体"/>
                      <w:color w:val="000000"/>
                      <w:kern w:val="0"/>
                      <w:sz w:val="24"/>
                      <w:szCs w:val="24"/>
                    </w:rPr>
                    <w:t xml:space="preserve">)设站单位对“博新计划”入选者的资助经费应单独立账，专款专用。其中，40万元的博士后日常经费从“博新计划”入选者办理进站手续起按月计发，核发24个月；20万元的博士后科学基金按照《中国博士后科学基金资助规定》第21条的开支范围列支，不限定各项费用的支出额度。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二)资助经费中的日常经费部分应全部用于获选人员的日常生活费用（含工资、奖金、生活补助及社会保险个人缴纳部分等），设站单位不得提取管理费。应由单位承担的社保缴费部分不得从“博新计划”资助经费中列支。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(三)地方人力资源社会保障部门和设站单位应加强配套投入，对“博新计划”入选者在科研经费、住房、津贴补助等方面给予经费支持。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(四)设站单位应在“博新计划”入选者职称评定、科研工作条件等方面制定配套政策，并在出站留任、支持职业发展等方面给予适当倾斜；支持“博新计划”入选者在</w:t>
                  </w:r>
                  <w:proofErr w:type="gramStart"/>
                  <w:r w:rsidRPr="00B74237">
                    <w:rPr>
                      <w:rFonts w:ascii="宋体" w:eastAsia="宋体" w:hAnsi="宋体" w:cs="宋体"/>
                      <w:color w:val="000000"/>
                      <w:kern w:val="0"/>
                      <w:sz w:val="24"/>
                      <w:szCs w:val="24"/>
                    </w:rPr>
                    <w:t>站期间</w:t>
                  </w:r>
                  <w:proofErr w:type="gramEnd"/>
                  <w:r w:rsidRPr="00B74237">
                    <w:rPr>
                      <w:rFonts w:ascii="宋体" w:eastAsia="宋体" w:hAnsi="宋体" w:cs="宋体"/>
                      <w:color w:val="000000"/>
                      <w:kern w:val="0"/>
                      <w:sz w:val="24"/>
                      <w:szCs w:val="24"/>
                    </w:rPr>
                    <w:t xml:space="preserve">开展国内外学术交流。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(五)设站单位应与“博新计划”入选者签订科研计划书，做好绩效评价和成果追踪工作，将创新型科研成果作为考核重点。出站考核合格的，由全国博士后管委会印发《博士后证书》。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(六)“博新计划”入选者确因科研项目需要延期出站的，设站单位应参照“博新计划”资助标准，解决好延期期间的经费问题。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(七)全国博士后管委会办公室定期对设站单位“博新计划”实施进行考核，重点考核政策配套情况、人员培养成效，并将考核结果作为博士后设站单位综合评估的依据之一。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b/>
                      <w:bCs/>
                      <w:color w:val="000000"/>
                      <w:kern w:val="0"/>
                      <w:sz w:val="24"/>
                      <w:szCs w:val="24"/>
                    </w:rPr>
                    <w:lastRenderedPageBreak/>
                    <w:t>       三、其他事项</w:t>
                  </w: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w:t>
                  </w:r>
                  <w:proofErr w:type="gramStart"/>
                  <w:r w:rsidRPr="00B74237">
                    <w:rPr>
                      <w:rFonts w:ascii="宋体" w:eastAsia="宋体" w:hAnsi="宋体" w:cs="宋体"/>
                      <w:color w:val="000000"/>
                      <w:kern w:val="0"/>
                      <w:sz w:val="24"/>
                      <w:szCs w:val="24"/>
                    </w:rPr>
                    <w:t>一</w:t>
                  </w:r>
                  <w:proofErr w:type="gramEnd"/>
                  <w:r w:rsidRPr="00B74237">
                    <w:rPr>
                      <w:rFonts w:ascii="宋体" w:eastAsia="宋体" w:hAnsi="宋体" w:cs="宋体"/>
                      <w:color w:val="000000"/>
                      <w:kern w:val="0"/>
                      <w:sz w:val="24"/>
                      <w:szCs w:val="24"/>
                    </w:rPr>
                    <w:t xml:space="preserve">)申请进入本单位同一个一级学科的人员、申请由博士导师继续担任博士后合作导师的人员的总比例不得超过30%。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二)资助工作时间安排。1月10日后可网上提交申请材料，申报截止时间为2月28日；设站单位审核时间为3月1日至3月10日；专家评审时间为4月初；获选结果拟于4月下旬在中国博士后网站和中国博士后科学基金会网站公布。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(三)所有申请材料均须不得含有涉密内容。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请各地方、有关部门和设站单位按照通知要求，认真组织申报，着力做好宣传，制定配套措施，进一步加强管理与服务，广泛动员优秀博士毕业生及合作导师积极参与“博新计划”。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联 系 人：张永涛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联系电话：(010)82387704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通信地址：北京市海淀区学院路30号博士后公寓博士后基金管理处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邮政编码：100083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附件：1.2019年度博士后创新人才支持计划优先资助的研究领域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2.博士后创新人才支持计划申请书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3.博士导师推荐意见表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4.博士后合作导师推荐意见表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5.设站单位申报人员汇总表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全国博士后管委会办公室 </w:t>
                  </w:r>
                </w:p>
                <w:p w:rsidR="00B74237" w:rsidRPr="00B74237" w:rsidRDefault="00B74237" w:rsidP="00B74237">
                  <w:pPr>
                    <w:widowControl/>
                    <w:spacing w:before="100" w:beforeAutospacing="1" w:after="100" w:afterAutospacing="1" w:line="270" w:lineRule="atLeast"/>
                    <w:jc w:val="left"/>
                    <w:rPr>
                      <w:rFonts w:ascii="宋体" w:eastAsia="宋体" w:hAnsi="宋体" w:cs="宋体"/>
                      <w:color w:val="000000"/>
                      <w:kern w:val="0"/>
                      <w:sz w:val="24"/>
                      <w:szCs w:val="24"/>
                    </w:rPr>
                  </w:pPr>
                  <w:r w:rsidRPr="00B74237">
                    <w:rPr>
                      <w:rFonts w:ascii="宋体" w:eastAsia="宋体" w:hAnsi="宋体" w:cs="宋体"/>
                      <w:color w:val="000000"/>
                      <w:kern w:val="0"/>
                      <w:sz w:val="24"/>
                      <w:szCs w:val="24"/>
                    </w:rPr>
                    <w:t xml:space="preserve">                                                                 2018年12月17日 </w:t>
                  </w:r>
                </w:p>
              </w:tc>
            </w:tr>
          </w:tbl>
          <w:p w:rsidR="00B74237" w:rsidRPr="00B74237" w:rsidRDefault="00B74237" w:rsidP="00B74237">
            <w:pPr>
              <w:widowControl/>
              <w:spacing w:line="270" w:lineRule="atLeast"/>
              <w:jc w:val="left"/>
              <w:rPr>
                <w:rFonts w:ascii="宋体" w:eastAsia="宋体" w:hAnsi="宋体" w:cs="宋体"/>
                <w:color w:val="000000"/>
                <w:kern w:val="0"/>
                <w:sz w:val="18"/>
                <w:szCs w:val="18"/>
              </w:rPr>
            </w:pPr>
          </w:p>
        </w:tc>
      </w:tr>
    </w:tbl>
    <w:p w:rsidR="008D68F6" w:rsidRDefault="008D68F6">
      <w:pPr>
        <w:rPr>
          <w:rFonts w:hint="eastAsia"/>
        </w:rPr>
      </w:pPr>
      <w:bookmarkStart w:id="0" w:name="_GoBack"/>
      <w:bookmarkEnd w:id="0"/>
    </w:p>
    <w:sectPr w:rsidR="008D6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37"/>
    <w:rsid w:val="008D68F6"/>
    <w:rsid w:val="00B7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4237"/>
    <w:rPr>
      <w:b/>
      <w:bCs/>
    </w:rPr>
  </w:style>
  <w:style w:type="paragraph" w:customStyle="1" w:styleId="p">
    <w:name w:val="p"/>
    <w:basedOn w:val="a"/>
    <w:rsid w:val="00B7423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4237"/>
    <w:rPr>
      <w:b/>
      <w:bCs/>
    </w:rPr>
  </w:style>
  <w:style w:type="paragraph" w:customStyle="1" w:styleId="p">
    <w:name w:val="p"/>
    <w:basedOn w:val="a"/>
    <w:rsid w:val="00B742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6799">
      <w:bodyDiv w:val="1"/>
      <w:marLeft w:val="0"/>
      <w:marRight w:val="0"/>
      <w:marTop w:val="0"/>
      <w:marBottom w:val="0"/>
      <w:divBdr>
        <w:top w:val="none" w:sz="0" w:space="0" w:color="auto"/>
        <w:left w:val="none" w:sz="0" w:space="0" w:color="auto"/>
        <w:bottom w:val="none" w:sz="0" w:space="0" w:color="auto"/>
        <w:right w:val="none" w:sz="0" w:space="0" w:color="auto"/>
      </w:divBdr>
      <w:divsChild>
        <w:div w:id="856232278">
          <w:marLeft w:val="0"/>
          <w:marRight w:val="0"/>
          <w:marTop w:val="0"/>
          <w:marBottom w:val="0"/>
          <w:divBdr>
            <w:top w:val="none" w:sz="0" w:space="0" w:color="auto"/>
            <w:left w:val="none" w:sz="0" w:space="0" w:color="auto"/>
            <w:bottom w:val="none" w:sz="0" w:space="0" w:color="auto"/>
            <w:right w:val="none" w:sz="0" w:space="0" w:color="auto"/>
          </w:divBdr>
          <w:divsChild>
            <w:div w:id="1629235931">
              <w:marLeft w:val="0"/>
              <w:marRight w:val="0"/>
              <w:marTop w:val="0"/>
              <w:marBottom w:val="0"/>
              <w:divBdr>
                <w:top w:val="none" w:sz="0" w:space="0" w:color="auto"/>
                <w:left w:val="none" w:sz="0" w:space="0" w:color="auto"/>
                <w:bottom w:val="none" w:sz="0" w:space="0" w:color="auto"/>
                <w:right w:val="none" w:sz="0" w:space="0" w:color="auto"/>
              </w:divBdr>
              <w:divsChild>
                <w:div w:id="66849618">
                  <w:marLeft w:val="0"/>
                  <w:marRight w:val="0"/>
                  <w:marTop w:val="0"/>
                  <w:marBottom w:val="0"/>
                  <w:divBdr>
                    <w:top w:val="none" w:sz="0" w:space="0" w:color="auto"/>
                    <w:left w:val="none" w:sz="0" w:space="0" w:color="auto"/>
                    <w:bottom w:val="none" w:sz="0" w:space="0" w:color="auto"/>
                    <w:right w:val="none" w:sz="0" w:space="0" w:color="auto"/>
                  </w:divBdr>
                  <w:divsChild>
                    <w:div w:id="828130833">
                      <w:marLeft w:val="0"/>
                      <w:marRight w:val="0"/>
                      <w:marTop w:val="0"/>
                      <w:marBottom w:val="0"/>
                      <w:divBdr>
                        <w:top w:val="none" w:sz="0" w:space="0" w:color="auto"/>
                        <w:left w:val="none" w:sz="0" w:space="0" w:color="auto"/>
                        <w:bottom w:val="none" w:sz="0" w:space="0" w:color="auto"/>
                        <w:right w:val="none" w:sz="0" w:space="0" w:color="auto"/>
                      </w:divBdr>
                      <w:divsChild>
                        <w:div w:id="4867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506</Words>
  <Characters>2890</Characters>
  <Application>Microsoft Office Word</Application>
  <DocSecurity>0</DocSecurity>
  <Lines>24</Lines>
  <Paragraphs>6</Paragraphs>
  <ScaleCrop>false</ScaleCrop>
  <Company>Sky123.Org</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胡晓燕</dc:creator>
  <cp:lastModifiedBy>胡晓燕</cp:lastModifiedBy>
  <cp:revision>1</cp:revision>
  <dcterms:created xsi:type="dcterms:W3CDTF">2018-12-17T06:32:00Z</dcterms:created>
  <dcterms:modified xsi:type="dcterms:W3CDTF">2018-12-17T06:33:00Z</dcterms:modified>
</cp:coreProperties>
</file>